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29C" w:rsidRPr="008D629C" w:rsidRDefault="008D629C" w:rsidP="008D629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D629C">
        <w:rPr>
          <w:rFonts w:ascii="Times New Roman" w:eastAsia="Times New Roman" w:hAnsi="Times New Roman" w:cs="Times New Roman"/>
          <w:b/>
          <w:bCs/>
          <w:kern w:val="36"/>
          <w:sz w:val="48"/>
          <w:szCs w:val="48"/>
        </w:rPr>
        <w:t>Source Data</w:t>
      </w:r>
    </w:p>
    <w:p w:rsidR="002B00D8" w:rsidRDefault="008D629C" w:rsidP="008D629C">
      <w:pPr>
        <w:spacing w:before="100" w:beforeAutospacing="1" w:after="100" w:afterAutospacing="1" w:line="240" w:lineRule="auto"/>
        <w:rPr>
          <w:rFonts w:ascii="Times New Roman" w:eastAsia="Times New Roman" w:hAnsi="Times New Roman" w:cs="Times New Roman"/>
          <w:sz w:val="24"/>
          <w:szCs w:val="24"/>
        </w:rPr>
      </w:pPr>
      <w:r w:rsidRPr="008D629C">
        <w:rPr>
          <w:rFonts w:ascii="Times New Roman" w:eastAsia="Times New Roman" w:hAnsi="Times New Roman" w:cs="Times New Roman"/>
          <w:sz w:val="24"/>
          <w:szCs w:val="24"/>
        </w:rPr>
        <w:t>IGRA constitutes a compilation of 11 source datasets (</w:t>
      </w:r>
      <w:hyperlink r:id="rId5" w:tooltip="Table 1" w:history="1">
        <w:r w:rsidRPr="008D629C">
          <w:rPr>
            <w:rFonts w:ascii="Times New Roman" w:eastAsia="Times New Roman" w:hAnsi="Times New Roman" w:cs="Times New Roman"/>
            <w:color w:val="0000FF"/>
            <w:sz w:val="24"/>
            <w:szCs w:val="24"/>
            <w:u w:val="single"/>
          </w:rPr>
          <w:t>Table 1</w:t>
        </w:r>
      </w:hyperlink>
      <w:r w:rsidRPr="008D629C">
        <w:rPr>
          <w:rFonts w:ascii="Times New Roman" w:eastAsia="Times New Roman" w:hAnsi="Times New Roman" w:cs="Times New Roman"/>
          <w:sz w:val="24"/>
          <w:szCs w:val="24"/>
        </w:rPr>
        <w:t xml:space="preserve">) selected based on the timely availability of the data, the existence of documentation for codes and conventions, and data quality. </w:t>
      </w:r>
    </w:p>
    <w:p w:rsidR="002B00D8" w:rsidRDefault="008D629C" w:rsidP="008D629C">
      <w:pPr>
        <w:spacing w:before="100" w:beforeAutospacing="1" w:after="100" w:afterAutospacing="1" w:line="240" w:lineRule="auto"/>
        <w:rPr>
          <w:rFonts w:ascii="Times New Roman" w:eastAsia="Times New Roman" w:hAnsi="Times New Roman" w:cs="Times New Roman"/>
          <w:sz w:val="24"/>
          <w:szCs w:val="24"/>
        </w:rPr>
      </w:pPr>
      <w:r w:rsidRPr="008D629C">
        <w:rPr>
          <w:rFonts w:ascii="Times New Roman" w:eastAsia="Times New Roman" w:hAnsi="Times New Roman" w:cs="Times New Roman"/>
          <w:sz w:val="24"/>
          <w:szCs w:val="24"/>
        </w:rPr>
        <w:t xml:space="preserve">The core of IGRA consists of four datasets of Global Telecommunications System (GTS) reports that </w:t>
      </w:r>
      <w:proofErr w:type="gramStart"/>
      <w:r w:rsidRPr="008D629C">
        <w:rPr>
          <w:rFonts w:ascii="Times New Roman" w:eastAsia="Times New Roman" w:hAnsi="Times New Roman" w:cs="Times New Roman"/>
          <w:sz w:val="24"/>
          <w:szCs w:val="24"/>
        </w:rPr>
        <w:t>were preprocessed</w:t>
      </w:r>
      <w:proofErr w:type="gramEnd"/>
      <w:r w:rsidRPr="008D629C">
        <w:rPr>
          <w:rFonts w:ascii="Times New Roman" w:eastAsia="Times New Roman" w:hAnsi="Times New Roman" w:cs="Times New Roman"/>
          <w:sz w:val="24"/>
          <w:szCs w:val="24"/>
        </w:rPr>
        <w:t xml:space="preserve"> at one of three locations in the United States: NCDC (1963-1970 and 2000-present); the National Center for Atmospheric Research (NCAR; December 1970-1972); and the National Centers for Environmental Prediction (NCEP; 1973-October 1999). </w:t>
      </w:r>
    </w:p>
    <w:p w:rsidR="008D629C" w:rsidRPr="008D629C" w:rsidRDefault="002B00D8" w:rsidP="008D629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Pr="008D629C">
        <w:rPr>
          <w:rFonts w:ascii="Times New Roman" w:eastAsia="Times New Roman" w:hAnsi="Times New Roman" w:cs="Times New Roman"/>
          <w:sz w:val="24"/>
          <w:szCs w:val="24"/>
        </w:rPr>
        <w:t>ne of three locations in the United States: NCDC (1963-1970 and 2000-present); the National Center for Atmospheric Research (NCAR; December 1970-1972); and the National Centers for Environmental Prediction (NCEP; 1973-October 1999)</w:t>
      </w:r>
      <w:r>
        <w:rPr>
          <w:rFonts w:ascii="Times New Roman" w:eastAsia="Times New Roman" w:hAnsi="Times New Roman" w:cs="Times New Roman"/>
          <w:sz w:val="24"/>
          <w:szCs w:val="24"/>
        </w:rPr>
        <w:t xml:space="preserve"> preprocessed </w:t>
      </w:r>
      <w:r w:rsidRPr="008D629C">
        <w:rPr>
          <w:rFonts w:ascii="Times New Roman" w:eastAsia="Times New Roman" w:hAnsi="Times New Roman" w:cs="Times New Roman"/>
          <w:sz w:val="24"/>
          <w:szCs w:val="24"/>
        </w:rPr>
        <w:t>the</w:t>
      </w:r>
      <w:r w:rsidRPr="008D629C">
        <w:rPr>
          <w:rFonts w:ascii="Times New Roman" w:eastAsia="Times New Roman" w:hAnsi="Times New Roman" w:cs="Times New Roman"/>
          <w:sz w:val="24"/>
          <w:szCs w:val="24"/>
        </w:rPr>
        <w:t xml:space="preserve"> core of IGRA </w:t>
      </w:r>
      <w:r w:rsidRPr="008D629C">
        <w:rPr>
          <w:rFonts w:ascii="Times New Roman" w:eastAsia="Times New Roman" w:hAnsi="Times New Roman" w:cs="Times New Roman"/>
          <w:sz w:val="24"/>
          <w:szCs w:val="24"/>
        </w:rPr>
        <w:t>consist</w:t>
      </w:r>
      <w:r w:rsidRPr="008D629C">
        <w:rPr>
          <w:rFonts w:ascii="Times New Roman" w:eastAsia="Times New Roman" w:hAnsi="Times New Roman" w:cs="Times New Roman"/>
          <w:sz w:val="24"/>
          <w:szCs w:val="24"/>
        </w:rPr>
        <w:t xml:space="preserve"> of four datasets of Global Telecommunications System (GTS) reports</w:t>
      </w:r>
      <w:r>
        <w:rPr>
          <w:rFonts w:ascii="Times New Roman" w:eastAsia="Times New Roman" w:hAnsi="Times New Roman" w:cs="Times New Roman"/>
          <w:sz w:val="24"/>
          <w:szCs w:val="24"/>
        </w:rPr>
        <w:t>.</w:t>
      </w:r>
      <w:r w:rsidR="00BC14A8">
        <w:rPr>
          <w:rFonts w:ascii="Times New Roman" w:eastAsia="Times New Roman" w:hAnsi="Times New Roman" w:cs="Times New Roman"/>
          <w:sz w:val="24"/>
          <w:szCs w:val="24"/>
        </w:rPr>
        <w:t xml:space="preserve"> </w:t>
      </w:r>
      <w:r w:rsidR="008D629C" w:rsidRPr="008D629C">
        <w:rPr>
          <w:rFonts w:ascii="Times New Roman" w:eastAsia="Times New Roman" w:hAnsi="Times New Roman" w:cs="Times New Roman"/>
          <w:sz w:val="24"/>
          <w:szCs w:val="24"/>
        </w:rPr>
        <w:t xml:space="preserve">Since these datasets have nearly consecutive periods of record, their records were concatenated into one "core" time series per station. Depending on data availability, the resulting time series may begin as early as September 1963 and continue until present. Many of the concatenated core records contain a 2.5- month break between the end of the NCEP/NCAR GTS in October 1999 and the beginning of the NCDC real-time GTS in January 2000. This gap is, in many cases, filled in with data from other sources. </w:t>
      </w:r>
    </w:p>
    <w:p w:rsidR="008D629C" w:rsidRPr="008D629C" w:rsidRDefault="008D629C" w:rsidP="008D629C">
      <w:pPr>
        <w:spacing w:before="100" w:beforeAutospacing="1" w:after="100" w:afterAutospacing="1" w:line="240" w:lineRule="auto"/>
        <w:rPr>
          <w:rFonts w:ascii="Times New Roman" w:eastAsia="Times New Roman" w:hAnsi="Times New Roman" w:cs="Times New Roman"/>
          <w:sz w:val="24"/>
          <w:szCs w:val="24"/>
        </w:rPr>
      </w:pPr>
      <w:r w:rsidRPr="008D629C">
        <w:rPr>
          <w:rFonts w:ascii="Times New Roman" w:eastAsia="Times New Roman" w:hAnsi="Times New Roman" w:cs="Times New Roman"/>
          <w:sz w:val="24"/>
          <w:szCs w:val="24"/>
        </w:rPr>
        <w:t xml:space="preserve">Two additional GTS data sources originate from the Australian Bureau of Meteorology (1990-1993) and the All-Russian Institute for Hydrometeorological Information (1998-2001). For a variety of reasons, including differences in decoding practices, </w:t>
      </w:r>
      <w:r w:rsidR="002B00D8">
        <w:rPr>
          <w:rFonts w:ascii="Times New Roman" w:eastAsia="Times New Roman" w:hAnsi="Times New Roman" w:cs="Times New Roman"/>
          <w:sz w:val="24"/>
          <w:szCs w:val="24"/>
        </w:rPr>
        <w:t xml:space="preserve">decoding of </w:t>
      </w:r>
      <w:r w:rsidRPr="008D629C">
        <w:rPr>
          <w:rFonts w:ascii="Times New Roman" w:eastAsia="Times New Roman" w:hAnsi="Times New Roman" w:cs="Times New Roman"/>
          <w:sz w:val="24"/>
          <w:szCs w:val="24"/>
        </w:rPr>
        <w:t>some messages transmitted over the GTS</w:t>
      </w:r>
      <w:r w:rsidR="002B00D8">
        <w:rPr>
          <w:rFonts w:ascii="Times New Roman" w:eastAsia="Times New Roman" w:hAnsi="Times New Roman" w:cs="Times New Roman"/>
          <w:sz w:val="24"/>
          <w:szCs w:val="24"/>
        </w:rPr>
        <w:t xml:space="preserve"> occurred </w:t>
      </w:r>
      <w:r w:rsidRPr="008D629C">
        <w:rPr>
          <w:rFonts w:ascii="Times New Roman" w:eastAsia="Times New Roman" w:hAnsi="Times New Roman" w:cs="Times New Roman"/>
          <w:sz w:val="24"/>
          <w:szCs w:val="24"/>
        </w:rPr>
        <w:t xml:space="preserve">only at certain receiving centers and not at others. Thus, even though extensive duplication generally exists among the core, Australian, and Russian GTS data, the latter two sources occasionally supply soundings that are either not present or incomplete in the core data. </w:t>
      </w:r>
    </w:p>
    <w:p w:rsidR="002B00D8" w:rsidRDefault="008D629C" w:rsidP="008D629C">
      <w:pPr>
        <w:spacing w:before="100" w:beforeAutospacing="1" w:after="100" w:afterAutospacing="1" w:line="240" w:lineRule="auto"/>
        <w:rPr>
          <w:rFonts w:ascii="Times New Roman" w:eastAsia="Times New Roman" w:hAnsi="Times New Roman" w:cs="Times New Roman"/>
          <w:sz w:val="24"/>
          <w:szCs w:val="24"/>
        </w:rPr>
      </w:pPr>
      <w:r w:rsidRPr="008D629C">
        <w:rPr>
          <w:rFonts w:ascii="Times New Roman" w:eastAsia="Times New Roman" w:hAnsi="Times New Roman" w:cs="Times New Roman"/>
          <w:sz w:val="24"/>
          <w:szCs w:val="24"/>
        </w:rPr>
        <w:t xml:space="preserve">Five other datasets are also in IGRA. With a period of record of 1946-1973, a dataset compiled by the United States Air Force extends the records of many stations back in time from the 1960s to the 1950s or 1940s. </w:t>
      </w:r>
    </w:p>
    <w:p w:rsidR="002B00D8" w:rsidRDefault="008D629C" w:rsidP="008D629C">
      <w:pPr>
        <w:spacing w:before="100" w:beforeAutospacing="1" w:after="100" w:afterAutospacing="1" w:line="240" w:lineRule="auto"/>
        <w:rPr>
          <w:rFonts w:ascii="Times New Roman" w:eastAsia="Times New Roman" w:hAnsi="Times New Roman" w:cs="Times New Roman"/>
          <w:sz w:val="24"/>
          <w:szCs w:val="24"/>
        </w:rPr>
      </w:pPr>
      <w:r w:rsidRPr="008D629C">
        <w:rPr>
          <w:rFonts w:ascii="Times New Roman" w:eastAsia="Times New Roman" w:hAnsi="Times New Roman" w:cs="Times New Roman"/>
          <w:sz w:val="24"/>
          <w:szCs w:val="24"/>
        </w:rPr>
        <w:t>The temporal completeness and vertical resolution of data at stations in the United States, Australia, Argentina, and South Korea are further enhanced by four country-specific sets of data that were archived before their transmission over the GTS and thus contain levels not found in the GTS data.</w:t>
      </w:r>
    </w:p>
    <w:p w:rsidR="008D629C" w:rsidRPr="008D629C" w:rsidRDefault="008D629C" w:rsidP="008D629C">
      <w:pPr>
        <w:spacing w:before="100" w:beforeAutospacing="1" w:after="100" w:afterAutospacing="1" w:line="240" w:lineRule="auto"/>
        <w:rPr>
          <w:rFonts w:ascii="Times New Roman" w:eastAsia="Times New Roman" w:hAnsi="Times New Roman" w:cs="Times New Roman"/>
          <w:sz w:val="24"/>
          <w:szCs w:val="24"/>
        </w:rPr>
      </w:pPr>
      <w:r w:rsidRPr="008D629C">
        <w:rPr>
          <w:rFonts w:ascii="Times New Roman" w:eastAsia="Times New Roman" w:hAnsi="Times New Roman" w:cs="Times New Roman"/>
          <w:sz w:val="24"/>
          <w:szCs w:val="24"/>
        </w:rPr>
        <w:t xml:space="preserve"> (</w:t>
      </w:r>
      <w:r w:rsidR="00BC14A8">
        <w:rPr>
          <w:rFonts w:ascii="Times New Roman" w:eastAsia="Times New Roman" w:hAnsi="Times New Roman" w:cs="Times New Roman"/>
          <w:sz w:val="24"/>
          <w:szCs w:val="24"/>
        </w:rPr>
        <w:t xml:space="preserve">NCDC </w:t>
      </w:r>
      <w:r w:rsidR="00BC14A8" w:rsidRPr="008D629C">
        <w:rPr>
          <w:rFonts w:ascii="Times New Roman" w:eastAsia="Times New Roman" w:hAnsi="Times New Roman" w:cs="Times New Roman"/>
          <w:sz w:val="24"/>
          <w:szCs w:val="24"/>
        </w:rPr>
        <w:t>excluded</w:t>
      </w:r>
      <w:r w:rsidR="00BC14A8" w:rsidRPr="008D629C">
        <w:rPr>
          <w:rFonts w:ascii="Times New Roman" w:eastAsia="Times New Roman" w:hAnsi="Times New Roman" w:cs="Times New Roman"/>
          <w:sz w:val="24"/>
          <w:szCs w:val="24"/>
        </w:rPr>
        <w:t xml:space="preserve"> </w:t>
      </w:r>
      <w:r w:rsidR="00BC14A8">
        <w:rPr>
          <w:rFonts w:ascii="Times New Roman" w:eastAsia="Times New Roman" w:hAnsi="Times New Roman" w:cs="Times New Roman"/>
          <w:sz w:val="24"/>
          <w:szCs w:val="24"/>
        </w:rPr>
        <w:t xml:space="preserve">six additional sources archived </w:t>
      </w:r>
      <w:r w:rsidRPr="008D629C">
        <w:rPr>
          <w:rFonts w:ascii="Times New Roman" w:eastAsia="Times New Roman" w:hAnsi="Times New Roman" w:cs="Times New Roman"/>
          <w:sz w:val="24"/>
          <w:szCs w:val="24"/>
        </w:rPr>
        <w:t>from IGRA due to questionable data quality, undocumented quality assurance flags, or unusual and undocumented conventions for</w:t>
      </w:r>
      <w:r w:rsidR="00BC14A8">
        <w:rPr>
          <w:rFonts w:ascii="Times New Roman" w:eastAsia="Times New Roman" w:hAnsi="Times New Roman" w:cs="Times New Roman"/>
          <w:sz w:val="24"/>
          <w:szCs w:val="24"/>
        </w:rPr>
        <w:t xml:space="preserve"> reporting pibal observations.)</w:t>
      </w:r>
    </w:p>
    <w:p w:rsidR="003B3235" w:rsidRDefault="003B323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B3235" w:rsidRDefault="008D629C" w:rsidP="008D629C">
      <w:pPr>
        <w:spacing w:before="100" w:beforeAutospacing="1" w:after="100" w:afterAutospacing="1" w:line="240" w:lineRule="auto"/>
        <w:rPr>
          <w:rFonts w:ascii="Times New Roman" w:eastAsia="Times New Roman" w:hAnsi="Times New Roman" w:cs="Times New Roman"/>
          <w:sz w:val="24"/>
          <w:szCs w:val="24"/>
        </w:rPr>
      </w:pPr>
      <w:r w:rsidRPr="008D629C">
        <w:rPr>
          <w:rFonts w:ascii="Times New Roman" w:eastAsia="Times New Roman" w:hAnsi="Times New Roman" w:cs="Times New Roman"/>
          <w:sz w:val="24"/>
          <w:szCs w:val="24"/>
        </w:rPr>
        <w:lastRenderedPageBreak/>
        <w:t xml:space="preserve">In most data sources, </w:t>
      </w:r>
      <w:r w:rsidR="00BC14A8" w:rsidRPr="008D629C">
        <w:rPr>
          <w:rFonts w:ascii="Times New Roman" w:eastAsia="Times New Roman" w:hAnsi="Times New Roman" w:cs="Times New Roman"/>
          <w:sz w:val="24"/>
          <w:szCs w:val="24"/>
        </w:rPr>
        <w:t>only their station number and location identify stations</w:t>
      </w:r>
      <w:bookmarkStart w:id="0" w:name="_GoBack"/>
      <w:r w:rsidRPr="006C2AE0">
        <w:rPr>
          <w:rFonts w:ascii="Times New Roman" w:eastAsia="Times New Roman" w:hAnsi="Times New Roman" w:cs="Times New Roman"/>
          <w:sz w:val="24"/>
          <w:szCs w:val="24"/>
        </w:rPr>
        <w:t>.</w:t>
      </w:r>
      <w:r w:rsidRPr="008D629C">
        <w:rPr>
          <w:rFonts w:ascii="Times New Roman" w:eastAsia="Times New Roman" w:hAnsi="Times New Roman" w:cs="Times New Roman"/>
          <w:sz w:val="24"/>
          <w:szCs w:val="24"/>
        </w:rPr>
        <w:t xml:space="preserve"> </w:t>
      </w:r>
      <w:bookmarkEnd w:id="0"/>
    </w:p>
    <w:p w:rsidR="003B3235" w:rsidRDefault="008D629C" w:rsidP="008D629C">
      <w:pPr>
        <w:spacing w:before="100" w:beforeAutospacing="1" w:after="100" w:afterAutospacing="1" w:line="240" w:lineRule="auto"/>
        <w:rPr>
          <w:rFonts w:ascii="Times New Roman" w:eastAsia="Times New Roman" w:hAnsi="Times New Roman" w:cs="Times New Roman"/>
          <w:sz w:val="24"/>
          <w:szCs w:val="24"/>
        </w:rPr>
      </w:pPr>
      <w:r w:rsidRPr="008D629C">
        <w:rPr>
          <w:rFonts w:ascii="Times New Roman" w:eastAsia="Times New Roman" w:hAnsi="Times New Roman" w:cs="Times New Roman"/>
          <w:sz w:val="24"/>
          <w:szCs w:val="24"/>
        </w:rPr>
        <w:t xml:space="preserve">Consequently, information such as the name and country of the station </w:t>
      </w:r>
      <w:proofErr w:type="gramStart"/>
      <w:r w:rsidRPr="008D629C">
        <w:rPr>
          <w:rFonts w:ascii="Times New Roman" w:eastAsia="Times New Roman" w:hAnsi="Times New Roman" w:cs="Times New Roman"/>
          <w:sz w:val="24"/>
          <w:szCs w:val="24"/>
        </w:rPr>
        <w:t>were obtained</w:t>
      </w:r>
      <w:proofErr w:type="gramEnd"/>
      <w:r w:rsidRPr="008D629C">
        <w:rPr>
          <w:rFonts w:ascii="Times New Roman" w:eastAsia="Times New Roman" w:hAnsi="Times New Roman" w:cs="Times New Roman"/>
          <w:sz w:val="24"/>
          <w:szCs w:val="24"/>
        </w:rPr>
        <w:t xml:space="preserve"> from external sources: GTS metadata from NCEP and NCDC; the station inventory of the Global Historical Climatology Network (GHCN; Peterson and Vose 1997); WMO Publication 9 Volume A (WMO 2004); and a list of station moves affecting National Weather Service stations (Elliott et al. 2002).</w:t>
      </w:r>
    </w:p>
    <w:p w:rsidR="008D629C" w:rsidRPr="008D629C" w:rsidRDefault="008D629C" w:rsidP="008D629C">
      <w:pPr>
        <w:spacing w:before="100" w:beforeAutospacing="1" w:after="100" w:afterAutospacing="1" w:line="240" w:lineRule="auto"/>
        <w:rPr>
          <w:rFonts w:ascii="Times New Roman" w:eastAsia="Times New Roman" w:hAnsi="Times New Roman" w:cs="Times New Roman"/>
          <w:sz w:val="24"/>
          <w:szCs w:val="24"/>
        </w:rPr>
      </w:pPr>
      <w:r w:rsidRPr="008D629C">
        <w:rPr>
          <w:rFonts w:ascii="Times New Roman" w:eastAsia="Times New Roman" w:hAnsi="Times New Roman" w:cs="Times New Roman"/>
          <w:sz w:val="24"/>
          <w:szCs w:val="24"/>
        </w:rPr>
        <w:t xml:space="preserve"> In those rare cases in which significant discrepancies exist in the information provided by the various lists, online searches</w:t>
      </w:r>
      <w:r w:rsidR="003B3235">
        <w:rPr>
          <w:rFonts w:ascii="Times New Roman" w:eastAsia="Times New Roman" w:hAnsi="Times New Roman" w:cs="Times New Roman"/>
          <w:sz w:val="24"/>
          <w:szCs w:val="24"/>
        </w:rPr>
        <w:t xml:space="preserve"> assisted in determining</w:t>
      </w:r>
      <w:r w:rsidRPr="008D629C">
        <w:rPr>
          <w:rFonts w:ascii="Times New Roman" w:eastAsia="Times New Roman" w:hAnsi="Times New Roman" w:cs="Times New Roman"/>
          <w:sz w:val="24"/>
          <w:szCs w:val="24"/>
        </w:rPr>
        <w:t xml:space="preserve"> any necessary corrections. </w:t>
      </w:r>
    </w:p>
    <w:p w:rsidR="008D629C" w:rsidRPr="008D629C" w:rsidRDefault="008D629C" w:rsidP="008D629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1135" cy="191135"/>
            <wp:effectExtent l="0" t="0" r="0" b="0"/>
            <wp:docPr id="1" name="Picture 1" descr="top of page icon">
              <a:hlinkClick xmlns:a="http://schemas.openxmlformats.org/drawingml/2006/main" r:id="rId6" tooltip="&quot;top of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of page icon">
                      <a:hlinkClick r:id="rId6" tooltip="&quot;top of pag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Pr="008D629C">
        <w:rPr>
          <w:rFonts w:ascii="Times New Roman" w:eastAsia="Times New Roman" w:hAnsi="Times New Roman" w:cs="Times New Roman"/>
          <w:sz w:val="24"/>
          <w:szCs w:val="24"/>
        </w:rPr>
        <w:br/>
      </w:r>
      <w:r w:rsidRPr="008D629C">
        <w:rPr>
          <w:rFonts w:ascii="Times New Roman" w:eastAsia="Times New Roman" w:hAnsi="Times New Roman" w:cs="Times New Roman"/>
          <w:b/>
          <w:bCs/>
          <w:sz w:val="24"/>
          <w:szCs w:val="24"/>
        </w:rPr>
        <w:t>References</w:t>
      </w:r>
      <w:r w:rsidRPr="008D629C">
        <w:rPr>
          <w:rFonts w:ascii="Times New Roman" w:eastAsia="Times New Roman" w:hAnsi="Times New Roman" w:cs="Times New Roman"/>
          <w:sz w:val="24"/>
          <w:szCs w:val="24"/>
        </w:rPr>
        <w:t xml:space="preserve"> </w:t>
      </w:r>
    </w:p>
    <w:p w:rsidR="008D629C" w:rsidRPr="008D629C" w:rsidRDefault="008D629C" w:rsidP="008D629C">
      <w:pPr>
        <w:spacing w:before="100" w:beforeAutospacing="1" w:after="100" w:afterAutospacing="1" w:line="240" w:lineRule="auto"/>
        <w:rPr>
          <w:rFonts w:ascii="Times New Roman" w:eastAsia="Times New Roman" w:hAnsi="Times New Roman" w:cs="Times New Roman"/>
          <w:sz w:val="24"/>
          <w:szCs w:val="24"/>
        </w:rPr>
      </w:pPr>
      <w:r w:rsidRPr="008D629C">
        <w:rPr>
          <w:rFonts w:ascii="Times New Roman" w:eastAsia="Times New Roman" w:hAnsi="Times New Roman" w:cs="Times New Roman"/>
          <w:sz w:val="24"/>
          <w:szCs w:val="24"/>
        </w:rPr>
        <w:t xml:space="preserve">Elliott, W.P., R.J. Ross, and W. Blackmore, 2002: Recent changes </w:t>
      </w:r>
      <w:proofErr w:type="gramStart"/>
      <w:r w:rsidRPr="008D629C">
        <w:rPr>
          <w:rFonts w:ascii="Times New Roman" w:eastAsia="Times New Roman" w:hAnsi="Times New Roman" w:cs="Times New Roman"/>
          <w:sz w:val="24"/>
          <w:szCs w:val="24"/>
        </w:rPr>
        <w:t xml:space="preserve">in NWS upper-air observations with emphasis on changes from VIZ to </w:t>
      </w:r>
      <w:proofErr w:type="spellStart"/>
      <w:r w:rsidRPr="008D629C">
        <w:rPr>
          <w:rFonts w:ascii="Times New Roman" w:eastAsia="Times New Roman" w:hAnsi="Times New Roman" w:cs="Times New Roman"/>
          <w:sz w:val="24"/>
          <w:szCs w:val="24"/>
        </w:rPr>
        <w:t>Vaisala</w:t>
      </w:r>
      <w:proofErr w:type="spellEnd"/>
      <w:r w:rsidRPr="008D629C">
        <w:rPr>
          <w:rFonts w:ascii="Times New Roman" w:eastAsia="Times New Roman" w:hAnsi="Times New Roman" w:cs="Times New Roman"/>
          <w:sz w:val="24"/>
          <w:szCs w:val="24"/>
        </w:rPr>
        <w:t xml:space="preserve"> </w:t>
      </w:r>
      <w:proofErr w:type="spellStart"/>
      <w:r w:rsidRPr="008D629C">
        <w:rPr>
          <w:rFonts w:ascii="Times New Roman" w:eastAsia="Times New Roman" w:hAnsi="Times New Roman" w:cs="Times New Roman"/>
          <w:sz w:val="24"/>
          <w:szCs w:val="24"/>
        </w:rPr>
        <w:t>radiosondes</w:t>
      </w:r>
      <w:proofErr w:type="spellEnd"/>
      <w:proofErr w:type="gramEnd"/>
      <w:r w:rsidRPr="008D629C">
        <w:rPr>
          <w:rFonts w:ascii="Times New Roman" w:eastAsia="Times New Roman" w:hAnsi="Times New Roman" w:cs="Times New Roman"/>
          <w:sz w:val="24"/>
          <w:szCs w:val="24"/>
        </w:rPr>
        <w:t xml:space="preserve">. </w:t>
      </w:r>
      <w:r w:rsidRPr="008D629C">
        <w:rPr>
          <w:rFonts w:ascii="Times New Roman" w:eastAsia="Times New Roman" w:hAnsi="Times New Roman" w:cs="Times New Roman"/>
          <w:i/>
          <w:iCs/>
          <w:sz w:val="24"/>
          <w:szCs w:val="24"/>
        </w:rPr>
        <w:t>Bull. Amer. Meteor. Soc.</w:t>
      </w:r>
      <w:r w:rsidRPr="008D629C">
        <w:rPr>
          <w:rFonts w:ascii="Times New Roman" w:eastAsia="Times New Roman" w:hAnsi="Times New Roman" w:cs="Times New Roman"/>
          <w:sz w:val="24"/>
          <w:szCs w:val="24"/>
        </w:rPr>
        <w:t xml:space="preserve">, </w:t>
      </w:r>
      <w:r w:rsidRPr="008D629C">
        <w:rPr>
          <w:rFonts w:ascii="Times New Roman" w:eastAsia="Times New Roman" w:hAnsi="Times New Roman" w:cs="Times New Roman"/>
          <w:b/>
          <w:bCs/>
          <w:sz w:val="24"/>
          <w:szCs w:val="24"/>
        </w:rPr>
        <w:t>83</w:t>
      </w:r>
      <w:r w:rsidRPr="008D629C">
        <w:rPr>
          <w:rFonts w:ascii="Times New Roman" w:eastAsia="Times New Roman" w:hAnsi="Times New Roman" w:cs="Times New Roman"/>
          <w:sz w:val="24"/>
          <w:szCs w:val="24"/>
        </w:rPr>
        <w:t xml:space="preserve">, 1003-1017. </w:t>
      </w:r>
    </w:p>
    <w:p w:rsidR="008D629C" w:rsidRPr="008D629C" w:rsidRDefault="008D629C" w:rsidP="008D629C">
      <w:pPr>
        <w:spacing w:before="100" w:beforeAutospacing="1" w:after="100" w:afterAutospacing="1" w:line="240" w:lineRule="auto"/>
        <w:rPr>
          <w:rFonts w:ascii="Times New Roman" w:eastAsia="Times New Roman" w:hAnsi="Times New Roman" w:cs="Times New Roman"/>
          <w:sz w:val="24"/>
          <w:szCs w:val="24"/>
        </w:rPr>
      </w:pPr>
      <w:proofErr w:type="gramStart"/>
      <w:r w:rsidRPr="008D629C">
        <w:rPr>
          <w:rFonts w:ascii="Times New Roman" w:eastAsia="Times New Roman" w:hAnsi="Times New Roman" w:cs="Times New Roman"/>
          <w:sz w:val="24"/>
          <w:szCs w:val="24"/>
        </w:rPr>
        <w:t>Peterson, T.C., and R.S. Vose, 1997: An overview of the Global Historical Climatology Network Temperature Database.</w:t>
      </w:r>
      <w:proofErr w:type="gramEnd"/>
      <w:r w:rsidRPr="008D629C">
        <w:rPr>
          <w:rFonts w:ascii="Times New Roman" w:eastAsia="Times New Roman" w:hAnsi="Times New Roman" w:cs="Times New Roman"/>
          <w:sz w:val="24"/>
          <w:szCs w:val="24"/>
        </w:rPr>
        <w:t xml:space="preserve"> </w:t>
      </w:r>
      <w:r w:rsidRPr="008D629C">
        <w:rPr>
          <w:rFonts w:ascii="Times New Roman" w:eastAsia="Times New Roman" w:hAnsi="Times New Roman" w:cs="Times New Roman"/>
          <w:i/>
          <w:iCs/>
          <w:sz w:val="24"/>
          <w:szCs w:val="24"/>
        </w:rPr>
        <w:t>Bull. Amer. Meteor. Soc.</w:t>
      </w:r>
      <w:r w:rsidRPr="008D629C">
        <w:rPr>
          <w:rFonts w:ascii="Times New Roman" w:eastAsia="Times New Roman" w:hAnsi="Times New Roman" w:cs="Times New Roman"/>
          <w:sz w:val="24"/>
          <w:szCs w:val="24"/>
        </w:rPr>
        <w:t xml:space="preserve">, </w:t>
      </w:r>
      <w:r w:rsidRPr="008D629C">
        <w:rPr>
          <w:rFonts w:ascii="Times New Roman" w:eastAsia="Times New Roman" w:hAnsi="Times New Roman" w:cs="Times New Roman"/>
          <w:b/>
          <w:bCs/>
          <w:sz w:val="24"/>
          <w:szCs w:val="24"/>
        </w:rPr>
        <w:t>78</w:t>
      </w:r>
      <w:r w:rsidRPr="008D629C">
        <w:rPr>
          <w:rFonts w:ascii="Times New Roman" w:eastAsia="Times New Roman" w:hAnsi="Times New Roman" w:cs="Times New Roman"/>
          <w:sz w:val="24"/>
          <w:szCs w:val="24"/>
        </w:rPr>
        <w:t xml:space="preserve">, 2837-2849. </w:t>
      </w:r>
    </w:p>
    <w:p w:rsidR="008D629C" w:rsidRPr="008D629C" w:rsidRDefault="008D629C" w:rsidP="008D629C">
      <w:pPr>
        <w:spacing w:before="100" w:beforeAutospacing="1" w:after="100" w:afterAutospacing="1" w:line="240" w:lineRule="auto"/>
        <w:rPr>
          <w:rFonts w:ascii="Times New Roman" w:eastAsia="Times New Roman" w:hAnsi="Times New Roman" w:cs="Times New Roman"/>
          <w:sz w:val="24"/>
          <w:szCs w:val="24"/>
        </w:rPr>
      </w:pPr>
      <w:proofErr w:type="gramStart"/>
      <w:r w:rsidRPr="008D629C">
        <w:rPr>
          <w:rFonts w:ascii="Times New Roman" w:eastAsia="Times New Roman" w:hAnsi="Times New Roman" w:cs="Times New Roman"/>
          <w:sz w:val="24"/>
          <w:szCs w:val="24"/>
        </w:rPr>
        <w:t>WMO,</w:t>
      </w:r>
      <w:proofErr w:type="gramEnd"/>
      <w:r w:rsidRPr="008D629C">
        <w:rPr>
          <w:rFonts w:ascii="Times New Roman" w:eastAsia="Times New Roman" w:hAnsi="Times New Roman" w:cs="Times New Roman"/>
          <w:sz w:val="24"/>
          <w:szCs w:val="24"/>
        </w:rPr>
        <w:t xml:space="preserve"> cited 2004: Weather Reporting, Observing Stations. </w:t>
      </w:r>
      <w:proofErr w:type="gramStart"/>
      <w:r w:rsidRPr="008D629C">
        <w:rPr>
          <w:rFonts w:ascii="Times New Roman" w:eastAsia="Times New Roman" w:hAnsi="Times New Roman" w:cs="Times New Roman"/>
          <w:sz w:val="24"/>
          <w:szCs w:val="24"/>
        </w:rPr>
        <w:t>Publ. 9.</w:t>
      </w:r>
      <w:proofErr w:type="gramEnd"/>
      <w:r w:rsidRPr="008D629C">
        <w:rPr>
          <w:rFonts w:ascii="Times New Roman" w:eastAsia="Times New Roman" w:hAnsi="Times New Roman" w:cs="Times New Roman"/>
          <w:sz w:val="24"/>
          <w:szCs w:val="24"/>
        </w:rPr>
        <w:t xml:space="preserve"> [Available online from </w:t>
      </w:r>
      <w:hyperlink r:id="rId8" w:tooltip="link to WMO web-site" w:history="1">
        <w:r w:rsidRPr="008D629C">
          <w:rPr>
            <w:rFonts w:ascii="Times New Roman" w:eastAsia="Times New Roman" w:hAnsi="Times New Roman" w:cs="Times New Roman"/>
            <w:color w:val="0000FF"/>
            <w:sz w:val="24"/>
            <w:szCs w:val="24"/>
            <w:u w:val="single"/>
          </w:rPr>
          <w:t xml:space="preserve">WMO </w:t>
        </w:r>
        <w:proofErr w:type="gramStart"/>
        <w:r w:rsidRPr="008D629C">
          <w:rPr>
            <w:rFonts w:ascii="Times New Roman" w:eastAsia="Times New Roman" w:hAnsi="Times New Roman" w:cs="Times New Roman"/>
            <w:color w:val="0000FF"/>
            <w:sz w:val="24"/>
            <w:szCs w:val="24"/>
            <w:u w:val="single"/>
          </w:rPr>
          <w:t>web-site</w:t>
        </w:r>
        <w:proofErr w:type="gramEnd"/>
      </w:hyperlink>
      <w:r w:rsidRPr="008D629C">
        <w:rPr>
          <w:rFonts w:ascii="Times New Roman" w:eastAsia="Times New Roman" w:hAnsi="Times New Roman" w:cs="Times New Roman"/>
          <w:sz w:val="24"/>
          <w:szCs w:val="24"/>
        </w:rPr>
        <w:t xml:space="preserve">.] </w:t>
      </w:r>
    </w:p>
    <w:p w:rsidR="008D1B43" w:rsidRDefault="006C2AE0"/>
    <w:sectPr w:rsidR="008D1B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29C"/>
    <w:rsid w:val="00026334"/>
    <w:rsid w:val="00131F32"/>
    <w:rsid w:val="00154BA5"/>
    <w:rsid w:val="00180875"/>
    <w:rsid w:val="001F545F"/>
    <w:rsid w:val="002B00D8"/>
    <w:rsid w:val="003B3235"/>
    <w:rsid w:val="00555C93"/>
    <w:rsid w:val="006C2AE0"/>
    <w:rsid w:val="00857AE7"/>
    <w:rsid w:val="008D629C"/>
    <w:rsid w:val="00B60100"/>
    <w:rsid w:val="00BC14A8"/>
    <w:rsid w:val="00CE1BEB"/>
    <w:rsid w:val="00D17B1D"/>
    <w:rsid w:val="00FC6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D629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29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D629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D629C"/>
    <w:rPr>
      <w:color w:val="0000FF"/>
      <w:u w:val="single"/>
    </w:rPr>
  </w:style>
  <w:style w:type="character" w:styleId="Strong">
    <w:name w:val="Strong"/>
    <w:basedOn w:val="DefaultParagraphFont"/>
    <w:uiPriority w:val="22"/>
    <w:qFormat/>
    <w:rsid w:val="008D629C"/>
    <w:rPr>
      <w:b/>
      <w:bCs/>
    </w:rPr>
  </w:style>
  <w:style w:type="character" w:styleId="Emphasis">
    <w:name w:val="Emphasis"/>
    <w:basedOn w:val="DefaultParagraphFont"/>
    <w:uiPriority w:val="20"/>
    <w:qFormat/>
    <w:rsid w:val="008D629C"/>
    <w:rPr>
      <w:i/>
      <w:iCs/>
    </w:rPr>
  </w:style>
  <w:style w:type="paragraph" w:styleId="BalloonText">
    <w:name w:val="Balloon Text"/>
    <w:basedOn w:val="Normal"/>
    <w:link w:val="BalloonTextChar"/>
    <w:uiPriority w:val="99"/>
    <w:semiHidden/>
    <w:unhideWhenUsed/>
    <w:rsid w:val="008D62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2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D629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29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D629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D629C"/>
    <w:rPr>
      <w:color w:val="0000FF"/>
      <w:u w:val="single"/>
    </w:rPr>
  </w:style>
  <w:style w:type="character" w:styleId="Strong">
    <w:name w:val="Strong"/>
    <w:basedOn w:val="DefaultParagraphFont"/>
    <w:uiPriority w:val="22"/>
    <w:qFormat/>
    <w:rsid w:val="008D629C"/>
    <w:rPr>
      <w:b/>
      <w:bCs/>
    </w:rPr>
  </w:style>
  <w:style w:type="character" w:styleId="Emphasis">
    <w:name w:val="Emphasis"/>
    <w:basedOn w:val="DefaultParagraphFont"/>
    <w:uiPriority w:val="20"/>
    <w:qFormat/>
    <w:rsid w:val="008D629C"/>
    <w:rPr>
      <w:i/>
      <w:iCs/>
    </w:rPr>
  </w:style>
  <w:style w:type="paragraph" w:styleId="BalloonText">
    <w:name w:val="Balloon Text"/>
    <w:basedOn w:val="Normal"/>
    <w:link w:val="BalloonTextChar"/>
    <w:uiPriority w:val="99"/>
    <w:semiHidden/>
    <w:unhideWhenUsed/>
    <w:rsid w:val="008D62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2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983863">
      <w:bodyDiv w:val="1"/>
      <w:marLeft w:val="0"/>
      <w:marRight w:val="0"/>
      <w:marTop w:val="0"/>
      <w:marBottom w:val="0"/>
      <w:divBdr>
        <w:top w:val="none" w:sz="0" w:space="0" w:color="auto"/>
        <w:left w:val="none" w:sz="0" w:space="0" w:color="auto"/>
        <w:bottom w:val="none" w:sz="0" w:space="0" w:color="auto"/>
        <w:right w:val="none" w:sz="0" w:space="0" w:color="auto"/>
      </w:divBdr>
      <w:divsChild>
        <w:div w:id="1911379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dc.noaa.gov/cgi-bin/good-bye.pl?src=http://www.wmo.ch/" TargetMode="External"/><Relationship Id="rId3" Type="http://schemas.openxmlformats.org/officeDocument/2006/relationships/settings" Target="settings.xml"/><Relationship Id="rId7" Type="http://schemas.openxmlformats.org/officeDocument/2006/relationships/image" Target="media/image1.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ncdc.noaa.gov/oa/climate/igra/index.php#TOP" TargetMode="External"/><Relationship Id="rId5" Type="http://schemas.openxmlformats.org/officeDocument/2006/relationships/hyperlink" Target="http://www.ncdc.noaa.gov/oa/climate/igra/source-table1.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NCDC</Company>
  <LinksUpToDate>false</LinksUpToDate>
  <CharactersWithSpaces>4005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Vickie.S.Wright</dc:creator>
  <cp:lastModifiedBy>Vickie.S.Wright</cp:lastModifiedBy>
  <cp:revision>3</cp:revision>
  <dcterms:created xsi:type="dcterms:W3CDTF">2014-07-17T12:11:00Z</dcterms:created>
  <dcterms:modified xsi:type="dcterms:W3CDTF">2014-07-17T19:24:00Z</dcterms:modified>
</cp:coreProperties>
</file>